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F5E03" w14:textId="6EC51565" w:rsidR="00024C6D" w:rsidRPr="00E10889" w:rsidRDefault="00F37094" w:rsidP="009934D2">
      <w:pPr>
        <w:jc w:val="center"/>
        <w:rPr>
          <w:rFonts w:ascii="Comic Sans MS" w:hAnsi="Comic Sans MS"/>
          <w:b/>
          <w:sz w:val="24"/>
          <w:szCs w:val="24"/>
          <w:u w:val="single"/>
        </w:rPr>
      </w:pPr>
      <w:r>
        <w:rPr>
          <w:noProof/>
          <w:lang w:eastAsia="en-GB"/>
        </w:rPr>
        <w:drawing>
          <wp:anchor distT="0" distB="0" distL="114300" distR="114300" simplePos="0" relativeHeight="251657728" behindDoc="1" locked="0" layoutInCell="1" allowOverlap="1" wp14:anchorId="4A36B8E3" wp14:editId="016B9D8B">
            <wp:simplePos x="0" y="0"/>
            <wp:positionH relativeFrom="column">
              <wp:posOffset>4800600</wp:posOffset>
            </wp:positionH>
            <wp:positionV relativeFrom="paragraph">
              <wp:posOffset>-114300</wp:posOffset>
            </wp:positionV>
            <wp:extent cx="889000" cy="744220"/>
            <wp:effectExtent l="0" t="0" r="635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0" cy="744220"/>
                    </a:xfrm>
                    <a:prstGeom prst="rect">
                      <a:avLst/>
                    </a:prstGeom>
                    <a:noFill/>
                  </pic:spPr>
                </pic:pic>
              </a:graphicData>
            </a:graphic>
            <wp14:sizeRelH relativeFrom="page">
              <wp14:pctWidth>0</wp14:pctWidth>
            </wp14:sizeRelH>
            <wp14:sizeRelV relativeFrom="page">
              <wp14:pctHeight>0</wp14:pctHeight>
            </wp14:sizeRelV>
          </wp:anchor>
        </w:drawing>
      </w:r>
    </w:p>
    <w:p w14:paraId="2B1013B1" w14:textId="6AB03AB5" w:rsidR="00024C6D" w:rsidRPr="00E10889" w:rsidRDefault="00024C6D" w:rsidP="00AB0724">
      <w:pPr>
        <w:jc w:val="center"/>
        <w:rPr>
          <w:rFonts w:ascii="Comic Sans MS" w:hAnsi="Comic Sans MS"/>
          <w:b/>
          <w:sz w:val="24"/>
          <w:szCs w:val="24"/>
          <w:u w:val="single"/>
        </w:rPr>
      </w:pPr>
      <w:r>
        <w:rPr>
          <w:rFonts w:ascii="Comic Sans MS" w:hAnsi="Comic Sans MS"/>
          <w:b/>
          <w:sz w:val="24"/>
          <w:szCs w:val="24"/>
          <w:u w:val="single"/>
        </w:rPr>
        <w:t>Outdoor Play</w:t>
      </w:r>
      <w:r w:rsidR="00AD0FD1">
        <w:rPr>
          <w:rFonts w:ascii="Comic Sans MS" w:hAnsi="Comic Sans MS"/>
          <w:b/>
          <w:sz w:val="24"/>
          <w:szCs w:val="24"/>
          <w:u w:val="single"/>
        </w:rPr>
        <w:t xml:space="preserve"> Procedure</w:t>
      </w:r>
    </w:p>
    <w:p w14:paraId="67AA6BF2" w14:textId="77777777" w:rsidR="00024C6D" w:rsidRPr="00E10889" w:rsidRDefault="00024C6D" w:rsidP="006E3DCA">
      <w:pPr>
        <w:rPr>
          <w:rFonts w:ascii="Comic Sans MS" w:hAnsi="Comic Sans MS"/>
          <w:i/>
          <w:sz w:val="20"/>
          <w:szCs w:val="20"/>
        </w:rPr>
      </w:pPr>
      <w:r w:rsidRPr="00E10889">
        <w:rPr>
          <w:rFonts w:ascii="Comic Sans MS" w:hAnsi="Comic Sans MS"/>
          <w:i/>
          <w:sz w:val="20"/>
          <w:szCs w:val="20"/>
        </w:rPr>
        <w:t xml:space="preserve">UNCRC in Article 31 states: Children have the right to relax and play, and to join in a wide range of cultural, </w:t>
      </w:r>
      <w:proofErr w:type="gramStart"/>
      <w:r w:rsidRPr="00E10889">
        <w:rPr>
          <w:rFonts w:ascii="Comic Sans MS" w:hAnsi="Comic Sans MS"/>
          <w:i/>
          <w:sz w:val="20"/>
          <w:szCs w:val="20"/>
        </w:rPr>
        <w:t>artistic</w:t>
      </w:r>
      <w:proofErr w:type="gramEnd"/>
      <w:r w:rsidRPr="00E10889">
        <w:rPr>
          <w:rFonts w:ascii="Comic Sans MS" w:hAnsi="Comic Sans MS"/>
          <w:i/>
          <w:sz w:val="20"/>
          <w:szCs w:val="20"/>
        </w:rPr>
        <w:t xml:space="preserve"> and other recreational activities.</w:t>
      </w:r>
    </w:p>
    <w:p w14:paraId="049CC069" w14:textId="77777777" w:rsidR="00E87CA1" w:rsidRDefault="00024C6D" w:rsidP="006E3DCA">
      <w:pPr>
        <w:rPr>
          <w:rFonts w:ascii="Comic Sans MS" w:hAnsi="Comic Sans MS"/>
          <w:sz w:val="20"/>
          <w:szCs w:val="20"/>
        </w:rPr>
      </w:pPr>
      <w:r w:rsidRPr="00E10889">
        <w:rPr>
          <w:rFonts w:ascii="Comic Sans MS" w:hAnsi="Comic Sans MS"/>
          <w:sz w:val="20"/>
          <w:szCs w:val="20"/>
        </w:rPr>
        <w:t xml:space="preserve">Learning outdoors creates a context which encourages children and young people to make connections with the world and their learning indoors. </w:t>
      </w:r>
      <w:r>
        <w:rPr>
          <w:rFonts w:ascii="Comic Sans MS" w:hAnsi="Comic Sans MS"/>
          <w:sz w:val="20"/>
          <w:szCs w:val="20"/>
        </w:rPr>
        <w:t>Our</w:t>
      </w:r>
      <w:r w:rsidRPr="00E10889">
        <w:rPr>
          <w:rFonts w:ascii="Comic Sans MS" w:hAnsi="Comic Sans MS"/>
          <w:sz w:val="20"/>
          <w:szCs w:val="20"/>
        </w:rPr>
        <w:t xml:space="preserve"> children have regular access to fresh air and engage in energetic activities. They exercise choice and take increasing responsibility for their own learning. Play outdoors allows for the children to play and work independently, meet in small numbers or be part of a large group and work cooperatively.</w:t>
      </w:r>
      <w:r w:rsidR="00AC5AE0">
        <w:rPr>
          <w:rFonts w:ascii="Comic Sans MS" w:hAnsi="Comic Sans MS"/>
          <w:sz w:val="20"/>
          <w:szCs w:val="20"/>
        </w:rPr>
        <w:t xml:space="preserve"> </w:t>
      </w:r>
    </w:p>
    <w:p w14:paraId="33DDD447" w14:textId="16338055" w:rsidR="00090408" w:rsidRPr="00090408" w:rsidRDefault="00E87CA1" w:rsidP="006E3DCA">
      <w:pPr>
        <w:rPr>
          <w:rFonts w:ascii="Comic Sans MS" w:hAnsi="Comic Sans MS"/>
          <w:i/>
          <w:sz w:val="20"/>
          <w:szCs w:val="20"/>
        </w:rPr>
      </w:pPr>
      <w:r>
        <w:rPr>
          <w:rFonts w:ascii="Comic Sans MS" w:hAnsi="Comic Sans MS"/>
          <w:sz w:val="20"/>
          <w:szCs w:val="20"/>
        </w:rPr>
        <w:t>“All children and young people enjoy high quality play opportunities, particularly outdoor free play in stimulating spaces with access to nature, on a dail</w:t>
      </w:r>
      <w:r w:rsidR="00090408">
        <w:rPr>
          <w:rFonts w:ascii="Comic Sans MS" w:hAnsi="Comic Sans MS"/>
          <w:sz w:val="20"/>
          <w:szCs w:val="20"/>
        </w:rPr>
        <w:t xml:space="preserve">y basis in early learning and childcare, nursery and school.” </w:t>
      </w:r>
      <w:r w:rsidR="00090408" w:rsidRPr="00090408">
        <w:rPr>
          <w:rFonts w:ascii="Comic Sans MS" w:hAnsi="Comic Sans MS"/>
          <w:i/>
          <w:sz w:val="20"/>
          <w:szCs w:val="20"/>
        </w:rPr>
        <w:t>Play Strategy for Scotland, 2013.</w:t>
      </w:r>
    </w:p>
    <w:p w14:paraId="57A7DD13" w14:textId="602568D4" w:rsidR="00024C6D" w:rsidRDefault="00AC5AE0" w:rsidP="006E3DCA">
      <w:pPr>
        <w:rPr>
          <w:rFonts w:ascii="Comic Sans MS" w:hAnsi="Comic Sans MS"/>
          <w:sz w:val="20"/>
          <w:szCs w:val="20"/>
        </w:rPr>
      </w:pPr>
      <w:r>
        <w:rPr>
          <w:rFonts w:ascii="Comic Sans MS" w:hAnsi="Comic Sans MS"/>
          <w:sz w:val="20"/>
          <w:szCs w:val="20"/>
        </w:rPr>
        <w:t xml:space="preserve">We are committed to promoting and improving the quality of our outdoor play and use the following guidance to support our delivery of outdoor play and provision. </w:t>
      </w:r>
    </w:p>
    <w:p w14:paraId="4D8C8659" w14:textId="71F4C63D" w:rsidR="0055356D" w:rsidRPr="00E10889" w:rsidRDefault="0055356D" w:rsidP="006E3DCA">
      <w:pPr>
        <w:rPr>
          <w:rFonts w:ascii="Comic Sans MS" w:hAnsi="Comic Sans MS"/>
          <w:sz w:val="20"/>
          <w:szCs w:val="20"/>
        </w:rPr>
      </w:pPr>
      <w:r>
        <w:rPr>
          <w:rFonts w:ascii="Comic Sans MS" w:hAnsi="Comic Sans MS"/>
          <w:sz w:val="20"/>
          <w:szCs w:val="20"/>
        </w:rPr>
        <w:t>The following procedure has been written based on My World Outdoors, Care Inspectorate</w:t>
      </w:r>
      <w:r w:rsidR="00CA507E">
        <w:rPr>
          <w:rFonts w:ascii="Comic Sans MS" w:hAnsi="Comic Sans MS"/>
          <w:sz w:val="20"/>
          <w:szCs w:val="20"/>
        </w:rPr>
        <w:t xml:space="preserve">, </w:t>
      </w:r>
      <w:r>
        <w:rPr>
          <w:rFonts w:ascii="Comic Sans MS" w:hAnsi="Comic Sans MS"/>
          <w:sz w:val="20"/>
          <w:szCs w:val="20"/>
        </w:rPr>
        <w:t>2016</w:t>
      </w:r>
      <w:r w:rsidR="00CA507E">
        <w:rPr>
          <w:rFonts w:ascii="Comic Sans MS" w:hAnsi="Comic Sans MS"/>
          <w:sz w:val="20"/>
          <w:szCs w:val="20"/>
        </w:rPr>
        <w:t xml:space="preserve">; Health and Social Care Standards My support, my life, Care Inspectorate, 2017; </w:t>
      </w:r>
      <w:r w:rsidR="00304CDB">
        <w:rPr>
          <w:rFonts w:ascii="Comic Sans MS" w:hAnsi="Comic Sans MS"/>
          <w:sz w:val="20"/>
          <w:szCs w:val="20"/>
        </w:rPr>
        <w:t>(regarding</w:t>
      </w:r>
      <w:r w:rsidR="00E87578">
        <w:rPr>
          <w:rFonts w:ascii="Comic Sans MS" w:hAnsi="Comic Sans MS"/>
          <w:sz w:val="20"/>
          <w:szCs w:val="20"/>
        </w:rPr>
        <w:t xml:space="preserve"> descriptive statements, 1.25, 1.31, 1.32, 2.27)</w:t>
      </w:r>
      <w:r w:rsidR="00E87CA1">
        <w:rPr>
          <w:rFonts w:ascii="Comic Sans MS" w:hAnsi="Comic Sans MS"/>
          <w:sz w:val="20"/>
          <w:szCs w:val="20"/>
        </w:rPr>
        <w:t xml:space="preserve">, Play Strategy for Scotland: Our Vision, 2013; National Building the Ambition: National Practice Guidance on Early Learning and Childcare, </w:t>
      </w:r>
      <w:r w:rsidR="00304CDB">
        <w:rPr>
          <w:rFonts w:ascii="Comic Sans MS" w:hAnsi="Comic Sans MS"/>
          <w:sz w:val="20"/>
          <w:szCs w:val="20"/>
        </w:rPr>
        <w:t xml:space="preserve">Scottish Government, </w:t>
      </w:r>
      <w:r w:rsidR="00E87CA1">
        <w:rPr>
          <w:rFonts w:ascii="Comic Sans MS" w:hAnsi="Comic Sans MS"/>
          <w:sz w:val="20"/>
          <w:szCs w:val="20"/>
        </w:rPr>
        <w:t>2014.</w:t>
      </w:r>
    </w:p>
    <w:p w14:paraId="1A9A8FCC" w14:textId="77777777" w:rsidR="00024C6D" w:rsidRPr="00E90E93" w:rsidRDefault="00024C6D" w:rsidP="006E3DCA">
      <w:pPr>
        <w:rPr>
          <w:rFonts w:ascii="Comic Sans MS" w:hAnsi="Comic Sans MS"/>
          <w:b/>
        </w:rPr>
      </w:pPr>
      <w:r w:rsidRPr="00E90E93">
        <w:rPr>
          <w:rFonts w:ascii="Comic Sans MS" w:hAnsi="Comic Sans MS"/>
          <w:b/>
        </w:rPr>
        <w:t>Our outdoor play procedures:</w:t>
      </w:r>
    </w:p>
    <w:p w14:paraId="30775C6B" w14:textId="59D5DC8D" w:rsidR="00024C6D" w:rsidRDefault="5D5FAADA" w:rsidP="5D5FAADA">
      <w:pPr>
        <w:numPr>
          <w:ilvl w:val="0"/>
          <w:numId w:val="5"/>
        </w:numPr>
        <w:rPr>
          <w:rFonts w:ascii="Comic Sans MS" w:hAnsi="Comic Sans MS"/>
        </w:rPr>
      </w:pPr>
      <w:r w:rsidRPr="5D5FAADA">
        <w:rPr>
          <w:rFonts w:ascii="Comic Sans MS" w:hAnsi="Comic Sans MS"/>
        </w:rPr>
        <w:t xml:space="preserve">A member of staff conducts a risk assessment of the nursery outdoor area before each session and signs off the checklist. A small group of children will assist in the checking of the outside area before all the children access outside discussing why we are checking it and what we are looking for to make sure it is safe. This discussion will be supported by using a child friendly safety checklist. </w:t>
      </w:r>
    </w:p>
    <w:p w14:paraId="43CB3A66" w14:textId="4B11AD08" w:rsidR="00550F52" w:rsidRPr="00C70E3E" w:rsidRDefault="3A85C175" w:rsidP="3A85C175">
      <w:pPr>
        <w:pStyle w:val="ListParagraph"/>
        <w:numPr>
          <w:ilvl w:val="0"/>
          <w:numId w:val="5"/>
        </w:numPr>
        <w:rPr>
          <w:rFonts w:ascii="Comic Sans MS" w:hAnsi="Comic Sans MS"/>
        </w:rPr>
      </w:pPr>
      <w:r w:rsidRPr="3A85C175">
        <w:rPr>
          <w:rFonts w:ascii="Comic Sans MS" w:hAnsi="Comic Sans MS"/>
        </w:rPr>
        <w:t xml:space="preserve">Children are encouraged to freely choose what they would like to play </w:t>
      </w:r>
      <w:proofErr w:type="gramStart"/>
      <w:r w:rsidRPr="3A85C175">
        <w:rPr>
          <w:rFonts w:ascii="Comic Sans MS" w:hAnsi="Comic Sans MS"/>
        </w:rPr>
        <w:t>with</w:t>
      </w:r>
      <w:proofErr w:type="gramEnd"/>
      <w:r w:rsidRPr="3A85C175">
        <w:rPr>
          <w:rFonts w:ascii="Comic Sans MS" w:hAnsi="Comic Sans MS"/>
        </w:rPr>
        <w:t xml:space="preserve"> and staff will accommodate requests for specific resources if not readi</w:t>
      </w:r>
      <w:r w:rsidR="008F75B4">
        <w:rPr>
          <w:rFonts w:ascii="Comic Sans MS" w:hAnsi="Comic Sans MS"/>
        </w:rPr>
        <w:t>ly available to the children,</w:t>
      </w:r>
      <w:r w:rsidRPr="3A85C175">
        <w:rPr>
          <w:rFonts w:ascii="Comic Sans MS" w:hAnsi="Comic Sans MS"/>
        </w:rPr>
        <w:t xml:space="preserve"> if there is space to accommodate this.</w:t>
      </w:r>
    </w:p>
    <w:p w14:paraId="2948E88A" w14:textId="77777777" w:rsidR="00405CE1" w:rsidRDefault="00405CE1" w:rsidP="00405CE1">
      <w:pPr>
        <w:pStyle w:val="ListParagraph"/>
        <w:rPr>
          <w:rFonts w:ascii="Comic Sans MS" w:hAnsi="Comic Sans MS"/>
          <w:highlight w:val="yellow"/>
        </w:rPr>
      </w:pPr>
    </w:p>
    <w:p w14:paraId="587C8CB9" w14:textId="32454922" w:rsidR="00550F52" w:rsidRPr="00C70E3E" w:rsidRDefault="00405CE1" w:rsidP="009C4078">
      <w:pPr>
        <w:pStyle w:val="ListParagraph"/>
        <w:numPr>
          <w:ilvl w:val="0"/>
          <w:numId w:val="5"/>
        </w:numPr>
        <w:rPr>
          <w:rFonts w:ascii="Comic Sans MS" w:hAnsi="Comic Sans MS"/>
        </w:rPr>
      </w:pPr>
      <w:r w:rsidRPr="00C70E3E">
        <w:rPr>
          <w:rFonts w:ascii="Comic Sans MS" w:hAnsi="Comic Sans MS"/>
        </w:rPr>
        <w:t xml:space="preserve">The outside door is securely left open and the outside member of staff will announce to all children that the outdoor area is open. </w:t>
      </w:r>
      <w:r w:rsidR="009C4078" w:rsidRPr="00C70E3E">
        <w:rPr>
          <w:rFonts w:ascii="Comic Sans MS" w:hAnsi="Comic Sans MS"/>
        </w:rPr>
        <w:t xml:space="preserve">When the outside door is open children know that they can freely go outside. </w:t>
      </w:r>
    </w:p>
    <w:p w14:paraId="227BBE62" w14:textId="77777777" w:rsidR="00024C6D" w:rsidRPr="00E90E93" w:rsidRDefault="00024C6D" w:rsidP="001D0444">
      <w:pPr>
        <w:numPr>
          <w:ilvl w:val="0"/>
          <w:numId w:val="5"/>
        </w:numPr>
        <w:rPr>
          <w:rFonts w:ascii="Comic Sans MS" w:hAnsi="Comic Sans MS"/>
        </w:rPr>
      </w:pPr>
      <w:r w:rsidRPr="00E90E93">
        <w:rPr>
          <w:rFonts w:ascii="Comic Sans MS" w:hAnsi="Comic Sans MS"/>
        </w:rPr>
        <w:t>Children are reminded to go to the toilet before going out.</w:t>
      </w:r>
    </w:p>
    <w:p w14:paraId="7F502844" w14:textId="77777777" w:rsidR="00024C6D" w:rsidRDefault="00024C6D" w:rsidP="001D0444">
      <w:pPr>
        <w:numPr>
          <w:ilvl w:val="0"/>
          <w:numId w:val="5"/>
        </w:numPr>
        <w:rPr>
          <w:rFonts w:ascii="Comic Sans MS" w:hAnsi="Comic Sans MS"/>
        </w:rPr>
      </w:pPr>
      <w:r w:rsidRPr="00E90E93">
        <w:rPr>
          <w:rFonts w:ascii="Comic Sans MS" w:hAnsi="Comic Sans MS"/>
        </w:rPr>
        <w:t>Children are encouraged to dress appropriately for the weather and independently prepare themselves. Spare clothing is available if required.</w:t>
      </w:r>
    </w:p>
    <w:p w14:paraId="0297AA59" w14:textId="218AEA49" w:rsidR="009C4078" w:rsidRPr="00C70E3E" w:rsidRDefault="00287720" w:rsidP="001D0444">
      <w:pPr>
        <w:numPr>
          <w:ilvl w:val="0"/>
          <w:numId w:val="5"/>
        </w:numPr>
        <w:rPr>
          <w:rFonts w:ascii="Comic Sans MS" w:hAnsi="Comic Sans MS"/>
        </w:rPr>
      </w:pPr>
      <w:r w:rsidRPr="625FAD7E">
        <w:rPr>
          <w:rFonts w:ascii="Comic Sans MS" w:hAnsi="Comic Sans MS"/>
        </w:rPr>
        <w:lastRenderedPageBreak/>
        <w:t xml:space="preserve">Staff are flexible and move with the children meaning that there is always an appropriate amount of staff outside to support learning through play. </w:t>
      </w:r>
    </w:p>
    <w:p w14:paraId="5870ABEE" w14:textId="7D5315C6" w:rsidR="6444A014" w:rsidRDefault="6444A014" w:rsidP="625FAD7E">
      <w:pPr>
        <w:numPr>
          <w:ilvl w:val="0"/>
          <w:numId w:val="5"/>
        </w:numPr>
      </w:pPr>
      <w:r w:rsidRPr="625FAD7E">
        <w:rPr>
          <w:rFonts w:ascii="Comic Sans MS" w:hAnsi="Comic Sans MS"/>
        </w:rPr>
        <w:t>An outdoor hand-washing station will be available every session for children to wash hands when required.</w:t>
      </w:r>
    </w:p>
    <w:p w14:paraId="03D10931" w14:textId="6FB98F34" w:rsidR="00024C6D" w:rsidRPr="00E90E93" w:rsidRDefault="4C1B58CE" w:rsidP="4C1B58CE">
      <w:pPr>
        <w:numPr>
          <w:ilvl w:val="0"/>
          <w:numId w:val="5"/>
        </w:numPr>
        <w:rPr>
          <w:rFonts w:ascii="Comic Sans MS" w:eastAsia="Comic Sans MS" w:hAnsi="Comic Sans MS" w:cs="Comic Sans MS"/>
        </w:rPr>
      </w:pPr>
      <w:r w:rsidRPr="4C1B58CE">
        <w:rPr>
          <w:rFonts w:ascii="Comic Sans MS" w:eastAsia="Comic Sans MS" w:hAnsi="Comic Sans MS" w:cs="Comic Sans MS"/>
        </w:rPr>
        <w:t xml:space="preserve">If children are going </w:t>
      </w:r>
      <w:r w:rsidR="00574E2A" w:rsidRPr="4C1B58CE">
        <w:rPr>
          <w:rFonts w:ascii="Comic Sans MS" w:eastAsia="Comic Sans MS" w:hAnsi="Comic Sans MS" w:cs="Comic Sans MS"/>
        </w:rPr>
        <w:t>out with</w:t>
      </w:r>
      <w:r w:rsidRPr="4C1B58CE">
        <w:rPr>
          <w:rFonts w:ascii="Comic Sans MS" w:eastAsia="Comic Sans MS" w:hAnsi="Comic Sans MS" w:cs="Comic Sans MS"/>
        </w:rPr>
        <w:t xml:space="preserve"> our own outside </w:t>
      </w:r>
      <w:proofErr w:type="gramStart"/>
      <w:r w:rsidRPr="4C1B58CE">
        <w:rPr>
          <w:rFonts w:ascii="Comic Sans MS" w:eastAsia="Comic Sans MS" w:hAnsi="Comic Sans MS" w:cs="Comic Sans MS"/>
        </w:rPr>
        <w:t>area</w:t>
      </w:r>
      <w:proofErr w:type="gramEnd"/>
      <w:r w:rsidRPr="4C1B58CE">
        <w:rPr>
          <w:rFonts w:ascii="Comic Sans MS" w:eastAsia="Comic Sans MS" w:hAnsi="Comic Sans MS" w:cs="Comic Sans MS"/>
        </w:rPr>
        <w:t xml:space="preserve"> then an adult ticks off the children i</w:t>
      </w:r>
      <w:r w:rsidR="00576655">
        <w:rPr>
          <w:rFonts w:ascii="Comic Sans MS" w:eastAsia="Comic Sans MS" w:hAnsi="Comic Sans MS" w:cs="Comic Sans MS"/>
        </w:rPr>
        <w:t xml:space="preserve">nvolved and writes </w:t>
      </w:r>
      <w:r w:rsidRPr="4C1B58CE">
        <w:rPr>
          <w:rFonts w:ascii="Comic Sans MS" w:eastAsia="Comic Sans MS" w:hAnsi="Comic Sans MS" w:cs="Comic Sans MS"/>
        </w:rPr>
        <w:t>the total number of children that have gone</w:t>
      </w:r>
      <w:r w:rsidR="00576655">
        <w:rPr>
          <w:rFonts w:ascii="Comic Sans MS" w:eastAsia="Comic Sans MS" w:hAnsi="Comic Sans MS" w:cs="Comic Sans MS"/>
        </w:rPr>
        <w:t xml:space="preserve"> on the board</w:t>
      </w:r>
      <w:r w:rsidR="00574E2A">
        <w:rPr>
          <w:rFonts w:ascii="Comic Sans MS" w:eastAsia="Comic Sans MS" w:hAnsi="Comic Sans MS" w:cs="Comic Sans MS"/>
        </w:rPr>
        <w:t xml:space="preserve">. Adult takes the rucksack packed with the first aid kit </w:t>
      </w:r>
      <w:r w:rsidRPr="4C1B58CE">
        <w:rPr>
          <w:rFonts w:ascii="Comic Sans MS" w:eastAsia="Comic Sans MS" w:hAnsi="Comic Sans MS" w:cs="Comic Sans MS"/>
        </w:rPr>
        <w:t>along with any requir</w:t>
      </w:r>
      <w:r w:rsidR="00576655">
        <w:rPr>
          <w:rFonts w:ascii="Comic Sans MS" w:eastAsia="Comic Sans MS" w:hAnsi="Comic Sans MS" w:cs="Comic Sans MS"/>
        </w:rPr>
        <w:t xml:space="preserve">ed inhalers/medications, </w:t>
      </w:r>
      <w:r w:rsidRPr="4C1B58CE">
        <w:rPr>
          <w:rFonts w:ascii="Comic Sans MS" w:eastAsia="Comic Sans MS" w:hAnsi="Comic Sans MS" w:cs="Comic Sans MS"/>
        </w:rPr>
        <w:t>walkie talkies or mobile phone as appropriate.</w:t>
      </w:r>
    </w:p>
    <w:p w14:paraId="3E54152D" w14:textId="37604083" w:rsidR="00024C6D" w:rsidRPr="00E90E93" w:rsidRDefault="009C4078" w:rsidP="001D0444">
      <w:pPr>
        <w:numPr>
          <w:ilvl w:val="0"/>
          <w:numId w:val="5"/>
        </w:numPr>
        <w:rPr>
          <w:rFonts w:ascii="Comic Sans MS" w:hAnsi="Comic Sans MS"/>
        </w:rPr>
      </w:pPr>
      <w:r>
        <w:rPr>
          <w:rFonts w:ascii="Comic Sans MS" w:hAnsi="Comic Sans MS"/>
        </w:rPr>
        <w:t>Towards the end of the session the c</w:t>
      </w:r>
      <w:r w:rsidR="00024C6D" w:rsidRPr="00E90E93">
        <w:rPr>
          <w:rFonts w:ascii="Comic Sans MS" w:hAnsi="Comic Sans MS"/>
        </w:rPr>
        <w:t xml:space="preserve">hildren </w:t>
      </w:r>
      <w:r>
        <w:rPr>
          <w:rFonts w:ascii="Comic Sans MS" w:hAnsi="Comic Sans MS"/>
        </w:rPr>
        <w:t xml:space="preserve">will </w:t>
      </w:r>
      <w:r w:rsidR="00024C6D" w:rsidRPr="00E90E93">
        <w:rPr>
          <w:rFonts w:ascii="Comic Sans MS" w:hAnsi="Comic Sans MS"/>
        </w:rPr>
        <w:t>help to tidy up resources.</w:t>
      </w:r>
    </w:p>
    <w:p w14:paraId="65661DF2" w14:textId="77777777" w:rsidR="00024C6D" w:rsidRPr="00E90E93" w:rsidRDefault="00024C6D" w:rsidP="001D0444">
      <w:pPr>
        <w:numPr>
          <w:ilvl w:val="0"/>
          <w:numId w:val="5"/>
        </w:numPr>
        <w:rPr>
          <w:rFonts w:ascii="Comic Sans MS" w:hAnsi="Comic Sans MS"/>
        </w:rPr>
      </w:pPr>
      <w:r w:rsidRPr="00E90E93">
        <w:rPr>
          <w:rFonts w:ascii="Comic Sans MS" w:hAnsi="Comic Sans MS"/>
        </w:rPr>
        <w:t>Children are encouraged to undress themselves and store their outdoor shoes in the welly rack.</w:t>
      </w:r>
    </w:p>
    <w:p w14:paraId="3CFB7696" w14:textId="77777777" w:rsidR="00024C6D" w:rsidRPr="00E90E93" w:rsidRDefault="00024C6D" w:rsidP="00E10889">
      <w:pPr>
        <w:numPr>
          <w:ilvl w:val="0"/>
          <w:numId w:val="5"/>
        </w:numPr>
        <w:rPr>
          <w:rFonts w:ascii="Comic Sans MS" w:hAnsi="Comic Sans MS"/>
        </w:rPr>
      </w:pPr>
      <w:r w:rsidRPr="00E90E93">
        <w:rPr>
          <w:rFonts w:ascii="Comic Sans MS" w:hAnsi="Comic Sans MS"/>
        </w:rPr>
        <w:t>Children wash their hands when returning from outside play.</w:t>
      </w:r>
    </w:p>
    <w:p w14:paraId="29FCA05B" w14:textId="77777777" w:rsidR="00024C6D" w:rsidRPr="00E90E93" w:rsidRDefault="00024C6D" w:rsidP="00E10889">
      <w:pPr>
        <w:numPr>
          <w:ilvl w:val="0"/>
          <w:numId w:val="5"/>
        </w:numPr>
        <w:rPr>
          <w:rFonts w:ascii="Comic Sans MS" w:hAnsi="Comic Sans MS"/>
        </w:rPr>
      </w:pPr>
      <w:r w:rsidRPr="00E90E93">
        <w:rPr>
          <w:rFonts w:ascii="Comic Sans MS" w:hAnsi="Comic Sans MS"/>
        </w:rPr>
        <w:t xml:space="preserve">One adult </w:t>
      </w:r>
      <w:proofErr w:type="gramStart"/>
      <w:r w:rsidRPr="00E90E93">
        <w:rPr>
          <w:rFonts w:ascii="Comic Sans MS" w:hAnsi="Comic Sans MS"/>
        </w:rPr>
        <w:t>stays</w:t>
      </w:r>
      <w:proofErr w:type="gramEnd"/>
      <w:r w:rsidRPr="00E90E93">
        <w:rPr>
          <w:rFonts w:ascii="Comic Sans MS" w:hAnsi="Comic Sans MS"/>
        </w:rPr>
        <w:t xml:space="preserve"> outside to lock away equipment and close gates</w:t>
      </w:r>
      <w:r>
        <w:rPr>
          <w:rFonts w:ascii="Comic Sans MS" w:hAnsi="Comic Sans MS"/>
        </w:rPr>
        <w:t xml:space="preserve"> and upon returning fills out an evaluation/reflection of the learning which has taken place.</w:t>
      </w:r>
      <w:r w:rsidRPr="00E90E93">
        <w:t xml:space="preserve">       </w:t>
      </w:r>
    </w:p>
    <w:p w14:paraId="4A0AD40A" w14:textId="481A4547" w:rsidR="00024C6D" w:rsidRDefault="004D3016" w:rsidP="00E90E93">
      <w:pPr>
        <w:ind w:left="360"/>
        <w:jc w:val="right"/>
        <w:rPr>
          <w:rFonts w:ascii="Comic Sans MS" w:eastAsia="Comic Sans MS" w:hAnsi="Comic Sans MS" w:cs="Comic Sans MS"/>
          <w:b/>
          <w:bCs/>
        </w:rPr>
      </w:pPr>
      <w:r w:rsidRPr="625FAD7E">
        <w:rPr>
          <w:rFonts w:ascii="Comic Sans MS" w:eastAsia="Comic Sans MS" w:hAnsi="Comic Sans MS" w:cs="Comic Sans MS"/>
          <w:b/>
          <w:bCs/>
        </w:rPr>
        <w:t>Updated March 20</w:t>
      </w:r>
      <w:r w:rsidR="284E9421" w:rsidRPr="625FAD7E">
        <w:rPr>
          <w:rFonts w:ascii="Comic Sans MS" w:eastAsia="Comic Sans MS" w:hAnsi="Comic Sans MS" w:cs="Comic Sans MS"/>
          <w:b/>
          <w:bCs/>
        </w:rPr>
        <w:t>20</w:t>
      </w:r>
    </w:p>
    <w:p w14:paraId="55108168" w14:textId="115DD213" w:rsidR="00576655" w:rsidRPr="00E90E93" w:rsidRDefault="004D3016" w:rsidP="00E90E93">
      <w:pPr>
        <w:ind w:left="360"/>
        <w:jc w:val="right"/>
        <w:rPr>
          <w:rFonts w:ascii="Comic Sans MS" w:hAnsi="Comic Sans MS"/>
        </w:rPr>
      </w:pPr>
      <w:r w:rsidRPr="625FAD7E">
        <w:rPr>
          <w:rFonts w:ascii="Comic Sans MS" w:eastAsia="Comic Sans MS" w:hAnsi="Comic Sans MS" w:cs="Comic Sans MS"/>
          <w:b/>
          <w:bCs/>
        </w:rPr>
        <w:t>Review March 202</w:t>
      </w:r>
      <w:r w:rsidR="1C606D6D" w:rsidRPr="625FAD7E">
        <w:rPr>
          <w:rFonts w:ascii="Comic Sans MS" w:eastAsia="Comic Sans MS" w:hAnsi="Comic Sans MS" w:cs="Comic Sans MS"/>
          <w:b/>
          <w:bCs/>
        </w:rPr>
        <w:t>1</w:t>
      </w:r>
    </w:p>
    <w:sectPr w:rsidR="00576655" w:rsidRPr="00E90E93" w:rsidSect="00576655">
      <w:headerReference w:type="default" r:id="rId12"/>
      <w:footerReference w:type="default" r:id="rId13"/>
      <w:pgSz w:w="11906" w:h="16838"/>
      <w:pgMar w:top="720" w:right="720" w:bottom="720" w:left="720" w:header="708" w:footer="708" w:gutter="0"/>
      <w:pgBorders>
        <w:top w:val="thinThickSmallGap" w:sz="24" w:space="15" w:color="auto"/>
        <w:left w:val="thinThickSmallGap" w:sz="24" w:space="10" w:color="auto"/>
        <w:bottom w:val="thickThinSmallGap" w:sz="24" w:space="15" w:color="auto"/>
        <w:right w:val="thickThinSmallGap" w:sz="24" w:space="10"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B6E16" w14:textId="77777777" w:rsidR="00242C10" w:rsidRDefault="00242C10" w:rsidP="00576655">
      <w:pPr>
        <w:spacing w:after="0" w:line="240" w:lineRule="auto"/>
      </w:pPr>
      <w:r>
        <w:separator/>
      </w:r>
    </w:p>
  </w:endnote>
  <w:endnote w:type="continuationSeparator" w:id="0">
    <w:p w14:paraId="1CC59023" w14:textId="77777777" w:rsidR="00242C10" w:rsidRDefault="00242C10" w:rsidP="0057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7097513"/>
      <w:docPartObj>
        <w:docPartGallery w:val="Page Numbers (Bottom of Page)"/>
        <w:docPartUnique/>
      </w:docPartObj>
    </w:sdtPr>
    <w:sdtEndPr/>
    <w:sdtContent>
      <w:sdt>
        <w:sdtPr>
          <w:id w:val="-1769616900"/>
          <w:docPartObj>
            <w:docPartGallery w:val="Page Numbers (Top of Page)"/>
            <w:docPartUnique/>
          </w:docPartObj>
        </w:sdtPr>
        <w:sdtEndPr/>
        <w:sdtContent>
          <w:p w14:paraId="779ECA8F" w14:textId="254E3B9D" w:rsidR="00304CDB" w:rsidRDefault="00304CD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D301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3016">
              <w:rPr>
                <w:b/>
                <w:bCs/>
                <w:noProof/>
              </w:rPr>
              <w:t>2</w:t>
            </w:r>
            <w:r>
              <w:rPr>
                <w:b/>
                <w:bCs/>
                <w:sz w:val="24"/>
                <w:szCs w:val="24"/>
              </w:rPr>
              <w:fldChar w:fldCharType="end"/>
            </w:r>
          </w:p>
        </w:sdtContent>
      </w:sdt>
    </w:sdtContent>
  </w:sdt>
  <w:p w14:paraId="633FD75C" w14:textId="77777777" w:rsidR="00304CDB" w:rsidRDefault="00304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4B90C" w14:textId="77777777" w:rsidR="00242C10" w:rsidRDefault="00242C10" w:rsidP="00576655">
      <w:pPr>
        <w:spacing w:after="0" w:line="240" w:lineRule="auto"/>
      </w:pPr>
      <w:r>
        <w:separator/>
      </w:r>
    </w:p>
  </w:footnote>
  <w:footnote w:type="continuationSeparator" w:id="0">
    <w:p w14:paraId="5D01B540" w14:textId="77777777" w:rsidR="00242C10" w:rsidRDefault="00242C10" w:rsidP="00576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523B0" w14:textId="7ABCC245" w:rsidR="00576655" w:rsidRPr="00576655" w:rsidRDefault="00576655" w:rsidP="00576655">
    <w:pPr>
      <w:pStyle w:val="Header"/>
      <w:jc w:val="center"/>
      <w:rPr>
        <w:rFonts w:ascii="Comic Sans MS" w:hAnsi="Comic Sans MS"/>
        <w:b/>
        <w:u w:val="single"/>
      </w:rPr>
    </w:pPr>
    <w:r w:rsidRPr="00576655">
      <w:rPr>
        <w:rFonts w:ascii="Comic Sans MS" w:hAnsi="Comic Sans MS"/>
        <w:b/>
        <w:u w:val="single"/>
      </w:rPr>
      <w:t>Laurencekirk Nursery</w:t>
    </w:r>
  </w:p>
  <w:p w14:paraId="35A62BC8" w14:textId="77777777" w:rsidR="00576655" w:rsidRDefault="00576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1BEBCC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hybridMultilevel"/>
    <w:tmpl w:val="7D6870DE"/>
    <w:lvl w:ilvl="0" w:tplc="F2BCCF40">
      <w:start w:val="1"/>
      <w:numFmt w:val="decimal"/>
      <w:lvlText w:val="%1."/>
      <w:lvlJc w:val="left"/>
      <w:pPr>
        <w:tabs>
          <w:tab w:val="num" w:pos="1209"/>
        </w:tabs>
        <w:ind w:left="1209" w:hanging="360"/>
      </w:pPr>
      <w:rPr>
        <w:rFonts w:cs="Times New Roman"/>
      </w:rPr>
    </w:lvl>
    <w:lvl w:ilvl="1" w:tplc="6D0CDC72">
      <w:numFmt w:val="decimal"/>
      <w:lvlText w:val=""/>
      <w:lvlJc w:val="left"/>
    </w:lvl>
    <w:lvl w:ilvl="2" w:tplc="7AE08460">
      <w:numFmt w:val="decimal"/>
      <w:lvlText w:val=""/>
      <w:lvlJc w:val="left"/>
    </w:lvl>
    <w:lvl w:ilvl="3" w:tplc="D4123706">
      <w:numFmt w:val="decimal"/>
      <w:lvlText w:val=""/>
      <w:lvlJc w:val="left"/>
    </w:lvl>
    <w:lvl w:ilvl="4" w:tplc="515EE7A4">
      <w:numFmt w:val="decimal"/>
      <w:lvlText w:val=""/>
      <w:lvlJc w:val="left"/>
    </w:lvl>
    <w:lvl w:ilvl="5" w:tplc="FB2EAED2">
      <w:numFmt w:val="decimal"/>
      <w:lvlText w:val=""/>
      <w:lvlJc w:val="left"/>
    </w:lvl>
    <w:lvl w:ilvl="6" w:tplc="245C4F6A">
      <w:numFmt w:val="decimal"/>
      <w:lvlText w:val=""/>
      <w:lvlJc w:val="left"/>
    </w:lvl>
    <w:lvl w:ilvl="7" w:tplc="E3D6423C">
      <w:numFmt w:val="decimal"/>
      <w:lvlText w:val=""/>
      <w:lvlJc w:val="left"/>
    </w:lvl>
    <w:lvl w:ilvl="8" w:tplc="5B983FC4">
      <w:numFmt w:val="decimal"/>
      <w:lvlText w:val=""/>
      <w:lvlJc w:val="left"/>
    </w:lvl>
  </w:abstractNum>
  <w:abstractNum w:abstractNumId="2" w15:restartNumberingAfterBreak="0">
    <w:nsid w:val="FFFFFF7E"/>
    <w:multiLevelType w:val="hybridMultilevel"/>
    <w:tmpl w:val="E174B580"/>
    <w:lvl w:ilvl="0" w:tplc="33467276">
      <w:start w:val="1"/>
      <w:numFmt w:val="decimal"/>
      <w:lvlText w:val="%1."/>
      <w:lvlJc w:val="left"/>
      <w:pPr>
        <w:tabs>
          <w:tab w:val="num" w:pos="926"/>
        </w:tabs>
        <w:ind w:left="926" w:hanging="360"/>
      </w:pPr>
      <w:rPr>
        <w:rFonts w:cs="Times New Roman"/>
      </w:rPr>
    </w:lvl>
    <w:lvl w:ilvl="1" w:tplc="930CA748">
      <w:numFmt w:val="decimal"/>
      <w:lvlText w:val=""/>
      <w:lvlJc w:val="left"/>
    </w:lvl>
    <w:lvl w:ilvl="2" w:tplc="0366CC2A">
      <w:numFmt w:val="decimal"/>
      <w:lvlText w:val=""/>
      <w:lvlJc w:val="left"/>
    </w:lvl>
    <w:lvl w:ilvl="3" w:tplc="21366E7A">
      <w:numFmt w:val="decimal"/>
      <w:lvlText w:val=""/>
      <w:lvlJc w:val="left"/>
    </w:lvl>
    <w:lvl w:ilvl="4" w:tplc="C314563A">
      <w:numFmt w:val="decimal"/>
      <w:lvlText w:val=""/>
      <w:lvlJc w:val="left"/>
    </w:lvl>
    <w:lvl w:ilvl="5" w:tplc="857C4CFA">
      <w:numFmt w:val="decimal"/>
      <w:lvlText w:val=""/>
      <w:lvlJc w:val="left"/>
    </w:lvl>
    <w:lvl w:ilvl="6" w:tplc="87C2B1D2">
      <w:numFmt w:val="decimal"/>
      <w:lvlText w:val=""/>
      <w:lvlJc w:val="left"/>
    </w:lvl>
    <w:lvl w:ilvl="7" w:tplc="69AA0A9C">
      <w:numFmt w:val="decimal"/>
      <w:lvlText w:val=""/>
      <w:lvlJc w:val="left"/>
    </w:lvl>
    <w:lvl w:ilvl="8" w:tplc="7A581B08">
      <w:numFmt w:val="decimal"/>
      <w:lvlText w:val=""/>
      <w:lvlJc w:val="left"/>
    </w:lvl>
  </w:abstractNum>
  <w:abstractNum w:abstractNumId="3" w15:restartNumberingAfterBreak="0">
    <w:nsid w:val="FFFFFF7F"/>
    <w:multiLevelType w:val="hybridMultilevel"/>
    <w:tmpl w:val="87A89A8E"/>
    <w:lvl w:ilvl="0" w:tplc="1738005A">
      <w:start w:val="1"/>
      <w:numFmt w:val="decimal"/>
      <w:lvlText w:val="%1."/>
      <w:lvlJc w:val="left"/>
      <w:pPr>
        <w:tabs>
          <w:tab w:val="num" w:pos="643"/>
        </w:tabs>
        <w:ind w:left="643" w:hanging="360"/>
      </w:pPr>
      <w:rPr>
        <w:rFonts w:cs="Times New Roman"/>
      </w:rPr>
    </w:lvl>
    <w:lvl w:ilvl="1" w:tplc="D8363B38">
      <w:numFmt w:val="decimal"/>
      <w:lvlText w:val=""/>
      <w:lvlJc w:val="left"/>
    </w:lvl>
    <w:lvl w:ilvl="2" w:tplc="5A3ADCDE">
      <w:numFmt w:val="decimal"/>
      <w:lvlText w:val=""/>
      <w:lvlJc w:val="left"/>
    </w:lvl>
    <w:lvl w:ilvl="3" w:tplc="F0B4F01A">
      <w:numFmt w:val="decimal"/>
      <w:lvlText w:val=""/>
      <w:lvlJc w:val="left"/>
    </w:lvl>
    <w:lvl w:ilvl="4" w:tplc="9716CF6E">
      <w:numFmt w:val="decimal"/>
      <w:lvlText w:val=""/>
      <w:lvlJc w:val="left"/>
    </w:lvl>
    <w:lvl w:ilvl="5" w:tplc="630E733A">
      <w:numFmt w:val="decimal"/>
      <w:lvlText w:val=""/>
      <w:lvlJc w:val="left"/>
    </w:lvl>
    <w:lvl w:ilvl="6" w:tplc="EF3C6992">
      <w:numFmt w:val="decimal"/>
      <w:lvlText w:val=""/>
      <w:lvlJc w:val="left"/>
    </w:lvl>
    <w:lvl w:ilvl="7" w:tplc="5D10A26A">
      <w:numFmt w:val="decimal"/>
      <w:lvlText w:val=""/>
      <w:lvlJc w:val="left"/>
    </w:lvl>
    <w:lvl w:ilvl="8" w:tplc="2354C556">
      <w:numFmt w:val="decimal"/>
      <w:lvlText w:val=""/>
      <w:lvlJc w:val="left"/>
    </w:lvl>
  </w:abstractNum>
  <w:abstractNum w:abstractNumId="4" w15:restartNumberingAfterBreak="0">
    <w:nsid w:val="FFFFFF80"/>
    <w:multiLevelType w:val="hybridMultilevel"/>
    <w:tmpl w:val="E78C9A2C"/>
    <w:lvl w:ilvl="0" w:tplc="53684E10">
      <w:start w:val="1"/>
      <w:numFmt w:val="bullet"/>
      <w:lvlText w:val=""/>
      <w:lvlJc w:val="left"/>
      <w:pPr>
        <w:tabs>
          <w:tab w:val="num" w:pos="1492"/>
        </w:tabs>
        <w:ind w:left="1492" w:hanging="360"/>
      </w:pPr>
      <w:rPr>
        <w:rFonts w:ascii="Symbol" w:hAnsi="Symbol" w:hint="default"/>
      </w:rPr>
    </w:lvl>
    <w:lvl w:ilvl="1" w:tplc="27100FDC">
      <w:numFmt w:val="decimal"/>
      <w:lvlText w:val=""/>
      <w:lvlJc w:val="left"/>
    </w:lvl>
    <w:lvl w:ilvl="2" w:tplc="DC88D296">
      <w:numFmt w:val="decimal"/>
      <w:lvlText w:val=""/>
      <w:lvlJc w:val="left"/>
    </w:lvl>
    <w:lvl w:ilvl="3" w:tplc="681C69D2">
      <w:numFmt w:val="decimal"/>
      <w:lvlText w:val=""/>
      <w:lvlJc w:val="left"/>
    </w:lvl>
    <w:lvl w:ilvl="4" w:tplc="3858D3F4">
      <w:numFmt w:val="decimal"/>
      <w:lvlText w:val=""/>
      <w:lvlJc w:val="left"/>
    </w:lvl>
    <w:lvl w:ilvl="5" w:tplc="E556D33E">
      <w:numFmt w:val="decimal"/>
      <w:lvlText w:val=""/>
      <w:lvlJc w:val="left"/>
    </w:lvl>
    <w:lvl w:ilvl="6" w:tplc="9A740056">
      <w:numFmt w:val="decimal"/>
      <w:lvlText w:val=""/>
      <w:lvlJc w:val="left"/>
    </w:lvl>
    <w:lvl w:ilvl="7" w:tplc="2E9A2F2E">
      <w:numFmt w:val="decimal"/>
      <w:lvlText w:val=""/>
      <w:lvlJc w:val="left"/>
    </w:lvl>
    <w:lvl w:ilvl="8" w:tplc="708043B4">
      <w:numFmt w:val="decimal"/>
      <w:lvlText w:val=""/>
      <w:lvlJc w:val="left"/>
    </w:lvl>
  </w:abstractNum>
  <w:abstractNum w:abstractNumId="5" w15:restartNumberingAfterBreak="0">
    <w:nsid w:val="FFFFFF81"/>
    <w:multiLevelType w:val="hybridMultilevel"/>
    <w:tmpl w:val="6BF4D9EC"/>
    <w:lvl w:ilvl="0" w:tplc="5D726564">
      <w:start w:val="1"/>
      <w:numFmt w:val="bullet"/>
      <w:lvlText w:val=""/>
      <w:lvlJc w:val="left"/>
      <w:pPr>
        <w:tabs>
          <w:tab w:val="num" w:pos="1209"/>
        </w:tabs>
        <w:ind w:left="1209" w:hanging="360"/>
      </w:pPr>
      <w:rPr>
        <w:rFonts w:ascii="Symbol" w:hAnsi="Symbol" w:hint="default"/>
      </w:rPr>
    </w:lvl>
    <w:lvl w:ilvl="1" w:tplc="197ABB32">
      <w:numFmt w:val="decimal"/>
      <w:lvlText w:val=""/>
      <w:lvlJc w:val="left"/>
    </w:lvl>
    <w:lvl w:ilvl="2" w:tplc="F27874FC">
      <w:numFmt w:val="decimal"/>
      <w:lvlText w:val=""/>
      <w:lvlJc w:val="left"/>
    </w:lvl>
    <w:lvl w:ilvl="3" w:tplc="679402A4">
      <w:numFmt w:val="decimal"/>
      <w:lvlText w:val=""/>
      <w:lvlJc w:val="left"/>
    </w:lvl>
    <w:lvl w:ilvl="4" w:tplc="9EDE5064">
      <w:numFmt w:val="decimal"/>
      <w:lvlText w:val=""/>
      <w:lvlJc w:val="left"/>
    </w:lvl>
    <w:lvl w:ilvl="5" w:tplc="602CF264">
      <w:numFmt w:val="decimal"/>
      <w:lvlText w:val=""/>
      <w:lvlJc w:val="left"/>
    </w:lvl>
    <w:lvl w:ilvl="6" w:tplc="962EE54A">
      <w:numFmt w:val="decimal"/>
      <w:lvlText w:val=""/>
      <w:lvlJc w:val="left"/>
    </w:lvl>
    <w:lvl w:ilvl="7" w:tplc="D2E88C0E">
      <w:numFmt w:val="decimal"/>
      <w:lvlText w:val=""/>
      <w:lvlJc w:val="left"/>
    </w:lvl>
    <w:lvl w:ilvl="8" w:tplc="7C460CD6">
      <w:numFmt w:val="decimal"/>
      <w:lvlText w:val=""/>
      <w:lvlJc w:val="left"/>
    </w:lvl>
  </w:abstractNum>
  <w:abstractNum w:abstractNumId="6" w15:restartNumberingAfterBreak="0">
    <w:nsid w:val="FFFFFF82"/>
    <w:multiLevelType w:val="singleLevel"/>
    <w:tmpl w:val="66624B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0C99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12104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7F096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F7A34"/>
    <w:multiLevelType w:val="hybridMultilevel"/>
    <w:tmpl w:val="F42263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2B1D4F"/>
    <w:multiLevelType w:val="hybridMultilevel"/>
    <w:tmpl w:val="14EE40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A177DF"/>
    <w:multiLevelType w:val="hybridMultilevel"/>
    <w:tmpl w:val="069A7C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C651EC"/>
    <w:multiLevelType w:val="hybridMultilevel"/>
    <w:tmpl w:val="9678E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9123DF"/>
    <w:multiLevelType w:val="hybridMultilevel"/>
    <w:tmpl w:val="617E88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0"/>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724"/>
    <w:rsid w:val="000033E8"/>
    <w:rsid w:val="00024C6D"/>
    <w:rsid w:val="00090408"/>
    <w:rsid w:val="000B7B62"/>
    <w:rsid w:val="000C0960"/>
    <w:rsid w:val="000D704E"/>
    <w:rsid w:val="00110563"/>
    <w:rsid w:val="001B470E"/>
    <w:rsid w:val="001D0444"/>
    <w:rsid w:val="00242C10"/>
    <w:rsid w:val="00263A00"/>
    <w:rsid w:val="00287720"/>
    <w:rsid w:val="00304CDB"/>
    <w:rsid w:val="00315BB3"/>
    <w:rsid w:val="00320699"/>
    <w:rsid w:val="00330210"/>
    <w:rsid w:val="003A32EB"/>
    <w:rsid w:val="003B29B1"/>
    <w:rsid w:val="003E1574"/>
    <w:rsid w:val="00405CE1"/>
    <w:rsid w:val="00492D64"/>
    <w:rsid w:val="004D3016"/>
    <w:rsid w:val="00550F52"/>
    <w:rsid w:val="0055356D"/>
    <w:rsid w:val="00554D96"/>
    <w:rsid w:val="005576DF"/>
    <w:rsid w:val="00574E2A"/>
    <w:rsid w:val="00576655"/>
    <w:rsid w:val="005808E4"/>
    <w:rsid w:val="005B7AC0"/>
    <w:rsid w:val="00606807"/>
    <w:rsid w:val="006A40C0"/>
    <w:rsid w:val="006D686C"/>
    <w:rsid w:val="006E3DCA"/>
    <w:rsid w:val="00751A21"/>
    <w:rsid w:val="0075357B"/>
    <w:rsid w:val="00774971"/>
    <w:rsid w:val="007806F9"/>
    <w:rsid w:val="007958F8"/>
    <w:rsid w:val="007B7D0E"/>
    <w:rsid w:val="0083060D"/>
    <w:rsid w:val="008566A0"/>
    <w:rsid w:val="008A5C81"/>
    <w:rsid w:val="008B2849"/>
    <w:rsid w:val="008F75B4"/>
    <w:rsid w:val="00961372"/>
    <w:rsid w:val="009934D2"/>
    <w:rsid w:val="009C4078"/>
    <w:rsid w:val="009D7F8D"/>
    <w:rsid w:val="00A4022F"/>
    <w:rsid w:val="00A62F74"/>
    <w:rsid w:val="00A70859"/>
    <w:rsid w:val="00A71B03"/>
    <w:rsid w:val="00AB0724"/>
    <w:rsid w:val="00AC5AE0"/>
    <w:rsid w:val="00AD0FD1"/>
    <w:rsid w:val="00B00FC5"/>
    <w:rsid w:val="00B444ED"/>
    <w:rsid w:val="00C32708"/>
    <w:rsid w:val="00C33ECC"/>
    <w:rsid w:val="00C554FA"/>
    <w:rsid w:val="00C70E3E"/>
    <w:rsid w:val="00C86EEE"/>
    <w:rsid w:val="00C92FE1"/>
    <w:rsid w:val="00CA1275"/>
    <w:rsid w:val="00CA25F6"/>
    <w:rsid w:val="00CA507E"/>
    <w:rsid w:val="00CE2D71"/>
    <w:rsid w:val="00CE5B45"/>
    <w:rsid w:val="00DF4F47"/>
    <w:rsid w:val="00E10889"/>
    <w:rsid w:val="00E26C85"/>
    <w:rsid w:val="00E5788C"/>
    <w:rsid w:val="00E87578"/>
    <w:rsid w:val="00E87CA1"/>
    <w:rsid w:val="00E90E93"/>
    <w:rsid w:val="00EC0C81"/>
    <w:rsid w:val="00ED4F1F"/>
    <w:rsid w:val="00F37094"/>
    <w:rsid w:val="00FA7D7E"/>
    <w:rsid w:val="00FD3C42"/>
    <w:rsid w:val="00FD550D"/>
    <w:rsid w:val="00FF6C6B"/>
    <w:rsid w:val="1C606D6D"/>
    <w:rsid w:val="284E9421"/>
    <w:rsid w:val="3A85C175"/>
    <w:rsid w:val="3E118E2D"/>
    <w:rsid w:val="4C1B58CE"/>
    <w:rsid w:val="5D5FAADA"/>
    <w:rsid w:val="625FAD7E"/>
    <w:rsid w:val="6444A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4F5E03"/>
  <w15:docId w15:val="{2215FFD4-ADA6-4E95-B8D6-F9B4D46E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D6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D7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7F8D"/>
    <w:rPr>
      <w:rFonts w:ascii="Tahoma" w:hAnsi="Tahoma" w:cs="Tahoma"/>
      <w:sz w:val="16"/>
      <w:szCs w:val="16"/>
    </w:rPr>
  </w:style>
  <w:style w:type="paragraph" w:styleId="ListParagraph">
    <w:name w:val="List Paragraph"/>
    <w:basedOn w:val="Normal"/>
    <w:uiPriority w:val="99"/>
    <w:qFormat/>
    <w:rsid w:val="00DF4F47"/>
    <w:pPr>
      <w:ind w:left="720"/>
      <w:contextualSpacing/>
    </w:pPr>
  </w:style>
  <w:style w:type="paragraph" w:styleId="Header">
    <w:name w:val="header"/>
    <w:basedOn w:val="Normal"/>
    <w:link w:val="HeaderChar"/>
    <w:uiPriority w:val="99"/>
    <w:unhideWhenUsed/>
    <w:rsid w:val="00576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655"/>
    <w:rPr>
      <w:sz w:val="22"/>
      <w:szCs w:val="22"/>
      <w:lang w:eastAsia="en-US"/>
    </w:rPr>
  </w:style>
  <w:style w:type="paragraph" w:styleId="Footer">
    <w:name w:val="footer"/>
    <w:basedOn w:val="Normal"/>
    <w:link w:val="FooterChar"/>
    <w:uiPriority w:val="99"/>
    <w:unhideWhenUsed/>
    <w:rsid w:val="00576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655"/>
    <w:rPr>
      <w:sz w:val="22"/>
      <w:szCs w:val="22"/>
      <w:lang w:eastAsia="en-US"/>
    </w:rPr>
  </w:style>
  <w:style w:type="paragraph" w:styleId="EndnoteText">
    <w:name w:val="endnote text"/>
    <w:basedOn w:val="Normal"/>
    <w:link w:val="EndnoteTextChar"/>
    <w:uiPriority w:val="99"/>
    <w:semiHidden/>
    <w:unhideWhenUsed/>
    <w:rsid w:val="009C40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4078"/>
    <w:rPr>
      <w:lang w:eastAsia="en-US"/>
    </w:rPr>
  </w:style>
  <w:style w:type="character" w:styleId="EndnoteReference">
    <w:name w:val="endnote reference"/>
    <w:basedOn w:val="DefaultParagraphFont"/>
    <w:uiPriority w:val="99"/>
    <w:semiHidden/>
    <w:unhideWhenUsed/>
    <w:rsid w:val="009C40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D4B09DF001554FB9F11FAC872FBC6C" ma:contentTypeVersion="12" ma:contentTypeDescription="Create a new document." ma:contentTypeScope="" ma:versionID="223209935dcc4fa811f83bdd69ada2d0">
  <xsd:schema xmlns:xsd="http://www.w3.org/2001/XMLSchema" xmlns:xs="http://www.w3.org/2001/XMLSchema" xmlns:p="http://schemas.microsoft.com/office/2006/metadata/properties" xmlns:ns2="13c017f9-8891-4b84-b4ab-a41a61971fd7" xmlns:ns3="fa852efc-3926-49e0-8de7-c5cb9daca8ad" targetNamespace="http://schemas.microsoft.com/office/2006/metadata/properties" ma:root="true" ma:fieldsID="a55582ecea03dafdf9b168f401025dbf" ns2:_="" ns3:_="">
    <xsd:import namespace="13c017f9-8891-4b84-b4ab-a41a61971fd7"/>
    <xsd:import namespace="fa852efc-3926-49e0-8de7-c5cb9daca8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017f9-8891-4b84-b4ab-a41a61971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852efc-3926-49e0-8de7-c5cb9daca8a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EB9DE8-6363-452C-A262-0D19E1468E9D}">
  <ds:schemaRefs>
    <ds:schemaRef ds:uri="http://schemas.openxmlformats.org/officeDocument/2006/bibliography"/>
  </ds:schemaRefs>
</ds:datastoreItem>
</file>

<file path=customXml/itemProps2.xml><?xml version="1.0" encoding="utf-8"?>
<ds:datastoreItem xmlns:ds="http://schemas.openxmlformats.org/officeDocument/2006/customXml" ds:itemID="{C6676A81-F51D-4645-9731-4D61C5649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017f9-8891-4b84-b4ab-a41a61971fd7"/>
    <ds:schemaRef ds:uri="fa852efc-3926-49e0-8de7-c5cb9daca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550EF-1E60-4849-8FF6-BFE683E2628D}">
  <ds:schemaRefs>
    <ds:schemaRef ds:uri="http://schemas.openxmlformats.org/package/2006/metadata/core-properties"/>
    <ds:schemaRef ds:uri="0db248fa-8a86-4631-a019-69b57b02e275"/>
    <ds:schemaRef ds:uri="http://www.w3.org/XML/1998/namespace"/>
    <ds:schemaRef ds:uri="http://schemas.microsoft.com/office/infopath/2007/PartnerControls"/>
    <ds:schemaRef ds:uri="http://purl.org/dc/elements/1.1/"/>
    <ds:schemaRef ds:uri="9f8b29e3-d889-4d80-b6e6-d13143da9880"/>
    <ds:schemaRef ds:uri="http://schemas.microsoft.com/office/2006/documentManagement/types"/>
    <ds:schemaRef ds:uri="7cb0dc47-1d43-46f3-8f09-5d5bea151111"/>
    <ds:schemaRef ds:uri="http://purl.org/dc/terms/"/>
    <ds:schemaRef ds:uri="3d88fb18-980c-49d4-ae0a-99692c756c15"/>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BD33BB6-8B59-4346-84D7-49F48C6CAB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2941</Characters>
  <Application>Microsoft Office Word</Application>
  <DocSecurity>0</DocSecurity>
  <Lines>24</Lines>
  <Paragraphs>6</Paragraphs>
  <ScaleCrop>false</ScaleCrop>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Laurencekirk Nursery</dc:title>
  <dc:creator>Liz</dc:creator>
  <cp:lastModifiedBy>Cheryl Forbes</cp:lastModifiedBy>
  <cp:revision>2</cp:revision>
  <cp:lastPrinted>2015-03-17T10:46:00Z</cp:lastPrinted>
  <dcterms:created xsi:type="dcterms:W3CDTF">2020-08-28T10:20:00Z</dcterms:created>
  <dcterms:modified xsi:type="dcterms:W3CDTF">2020-08-28T10:20:00Z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0x010100BAD4B09DF001554FB9F11FAC872FBC6C</vt:lpwstr>
  </property>
  <property fmtid="{D5CDD505-2E9C-101B-9397-08002B2CF9AE}" pid="3" name="AuthorIds_UIVersion_512">
    <vt:lpwstr>267</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